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178" w:rsidRPr="00B01178" w:rsidRDefault="00B01178" w:rsidP="00B01178">
      <w:pPr>
        <w:jc w:val="center"/>
        <w:rPr>
          <w:rFonts w:hint="eastAsia"/>
          <w:b/>
        </w:rPr>
      </w:pPr>
      <w:r w:rsidRPr="00B01178">
        <w:rPr>
          <w:rFonts w:hint="eastAsia"/>
          <w:b/>
        </w:rPr>
        <w:t>四雅行与二种施</w:t>
      </w:r>
    </w:p>
    <w:p w:rsidR="00B01178" w:rsidRDefault="00B01178" w:rsidP="00045D1F">
      <w:pPr>
        <w:rPr>
          <w:rFonts w:hint="eastAsia"/>
        </w:rPr>
      </w:pPr>
    </w:p>
    <w:p w:rsidR="00045D1F" w:rsidRDefault="00045D1F" w:rsidP="00045D1F">
      <w:r>
        <w:rPr>
          <w:rFonts w:hint="eastAsia"/>
        </w:rPr>
        <w:t>根据</w:t>
      </w:r>
      <w:r w:rsidRPr="00045D1F">
        <w:rPr>
          <w:rFonts w:hint="eastAsia"/>
        </w:rPr>
        <w:t>乾隆大藏经第</w:t>
      </w:r>
      <w:r w:rsidRPr="00045D1F">
        <w:rPr>
          <w:rFonts w:hint="eastAsia"/>
        </w:rPr>
        <w:t>686</w:t>
      </w:r>
      <w:r w:rsidRPr="00045D1F">
        <w:rPr>
          <w:rFonts w:hint="eastAsia"/>
        </w:rPr>
        <w:t>部</w:t>
      </w:r>
      <w:r>
        <w:rPr>
          <w:rFonts w:hint="eastAsia"/>
        </w:rPr>
        <w:t>《</w:t>
      </w:r>
      <w:r w:rsidRPr="00045D1F">
        <w:rPr>
          <w:rFonts w:hint="eastAsia"/>
        </w:rPr>
        <w:t>佛说进学经</w:t>
      </w:r>
      <w:r>
        <w:rPr>
          <w:rFonts w:hint="eastAsia"/>
        </w:rPr>
        <w:t>》整理：</w:t>
      </w:r>
    </w:p>
    <w:p w:rsidR="00045D1F" w:rsidRDefault="00045D1F" w:rsidP="00045D1F"/>
    <w:p w:rsidR="00045D1F" w:rsidRDefault="00045D1F" w:rsidP="00045D1F">
      <w:r>
        <w:rPr>
          <w:rFonts w:hint="eastAsia"/>
        </w:rPr>
        <w:t>一时，释迦牟尼佛游舍卫祇树之园须达精舍，大贤众千二百五十人。</w:t>
      </w:r>
    </w:p>
    <w:p w:rsidR="00045D1F" w:rsidRDefault="00045D1F" w:rsidP="00045D1F"/>
    <w:p w:rsidR="00045D1F" w:rsidRDefault="00045D1F" w:rsidP="00045D1F">
      <w:r>
        <w:rPr>
          <w:rFonts w:hint="eastAsia"/>
        </w:rPr>
        <w:t>佛告诸比丘：有四雅行，智者常遵。何等为四？</w:t>
      </w:r>
    </w:p>
    <w:p w:rsidR="00045D1F" w:rsidRDefault="00045D1F" w:rsidP="00045D1F">
      <w:r>
        <w:rPr>
          <w:rFonts w:hint="eastAsia"/>
        </w:rPr>
        <w:t>一、孝事父母悦色养足。</w:t>
      </w:r>
    </w:p>
    <w:p w:rsidR="00045D1F" w:rsidRDefault="00045D1F" w:rsidP="00045D1F">
      <w:r>
        <w:rPr>
          <w:rFonts w:hint="eastAsia"/>
        </w:rPr>
        <w:t>二、守仁行慈终始不杀。</w:t>
      </w:r>
    </w:p>
    <w:p w:rsidR="00045D1F" w:rsidRDefault="00045D1F" w:rsidP="00045D1F">
      <w:r>
        <w:rPr>
          <w:rFonts w:hint="eastAsia"/>
        </w:rPr>
        <w:t>三、惠施济乏未曾吝逆。</w:t>
      </w:r>
    </w:p>
    <w:p w:rsidR="00045D1F" w:rsidRDefault="00045D1F" w:rsidP="00045D1F">
      <w:r>
        <w:rPr>
          <w:rFonts w:hint="eastAsia"/>
        </w:rPr>
        <w:t>四、遭值圣世捐荣履道。</w:t>
      </w:r>
    </w:p>
    <w:p w:rsidR="00045D1F" w:rsidRDefault="00045D1F" w:rsidP="00045D1F">
      <w:r>
        <w:rPr>
          <w:rFonts w:hint="eastAsia"/>
        </w:rPr>
        <w:t>是四雅行，智者所遵，丈夫所修，达士所奉。</w:t>
      </w:r>
    </w:p>
    <w:p w:rsidR="00045D1F" w:rsidRDefault="00045D1F" w:rsidP="00045D1F"/>
    <w:p w:rsidR="00045D1F" w:rsidRDefault="00045D1F" w:rsidP="00045D1F">
      <w:r>
        <w:rPr>
          <w:rFonts w:hint="eastAsia"/>
        </w:rPr>
        <w:t>佛告比丘：</w:t>
      </w:r>
    </w:p>
    <w:p w:rsidR="00045D1F" w:rsidRDefault="00045D1F" w:rsidP="00045D1F">
      <w:r>
        <w:rPr>
          <w:rFonts w:hint="eastAsia"/>
        </w:rPr>
        <w:t>复有二法，若在闲宴，或处大众，心行莫懈。</w:t>
      </w:r>
    </w:p>
    <w:p w:rsidR="00045D1F" w:rsidRDefault="00045D1F" w:rsidP="00045D1F">
      <w:r>
        <w:rPr>
          <w:rFonts w:hint="eastAsia"/>
        </w:rPr>
        <w:t>一者、静寂贤圣默定。</w:t>
      </w:r>
    </w:p>
    <w:p w:rsidR="00045D1F" w:rsidRDefault="00045D1F" w:rsidP="00045D1F">
      <w:r>
        <w:rPr>
          <w:rFonts w:hint="eastAsia"/>
        </w:rPr>
        <w:t>二者、博学讲论邃义。</w:t>
      </w:r>
    </w:p>
    <w:p w:rsidR="00045D1F" w:rsidRDefault="00045D1F" w:rsidP="00045D1F">
      <w:r>
        <w:rPr>
          <w:rFonts w:hint="eastAsia"/>
        </w:rPr>
        <w:t>又有二施：</w:t>
      </w:r>
    </w:p>
    <w:p w:rsidR="00045D1F" w:rsidRDefault="00045D1F" w:rsidP="00045D1F">
      <w:r>
        <w:rPr>
          <w:rFonts w:hint="eastAsia"/>
        </w:rPr>
        <w:t>一者、饮食美味以安身命。</w:t>
      </w:r>
    </w:p>
    <w:p w:rsidR="00045D1F" w:rsidRDefault="00045D1F" w:rsidP="00045D1F">
      <w:r>
        <w:rPr>
          <w:rFonts w:hint="eastAsia"/>
        </w:rPr>
        <w:t>二者、敷散经典开微悦听。</w:t>
      </w:r>
    </w:p>
    <w:p w:rsidR="00045D1F" w:rsidRDefault="00045D1F" w:rsidP="00045D1F">
      <w:r>
        <w:rPr>
          <w:rFonts w:hint="eastAsia"/>
        </w:rPr>
        <w:t>食施安身，法施迁神。一事虽快，法施为最。</w:t>
      </w:r>
    </w:p>
    <w:p w:rsidR="00045D1F" w:rsidRDefault="00045D1F" w:rsidP="00045D1F"/>
    <w:p w:rsidR="00045D1F" w:rsidRDefault="00045D1F" w:rsidP="00045D1F">
      <w:r>
        <w:rPr>
          <w:rFonts w:hint="eastAsia"/>
        </w:rPr>
        <w:t>是以比丘，念演妙法，宣慧莫痴，既自洗濯并净尘着，如是道法永度无穷，乃名出家具足觉了。</w:t>
      </w:r>
    </w:p>
    <w:p w:rsidR="00045D1F" w:rsidRDefault="00045D1F" w:rsidP="00045D1F"/>
    <w:p w:rsidR="00660759" w:rsidRDefault="00045D1F" w:rsidP="00045D1F">
      <w:r>
        <w:rPr>
          <w:rFonts w:hint="eastAsia"/>
        </w:rPr>
        <w:t>佛说经竟，比丘欢喜，作礼受教。</w:t>
      </w:r>
    </w:p>
    <w:sectPr w:rsidR="00660759" w:rsidSect="00514C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1224" w:rsidRDefault="00811224" w:rsidP="00045D1F">
      <w:r>
        <w:separator/>
      </w:r>
    </w:p>
  </w:endnote>
  <w:endnote w:type="continuationSeparator" w:id="0">
    <w:p w:rsidR="00811224" w:rsidRDefault="00811224" w:rsidP="00045D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1224" w:rsidRDefault="00811224" w:rsidP="00045D1F">
      <w:r>
        <w:separator/>
      </w:r>
    </w:p>
  </w:footnote>
  <w:footnote w:type="continuationSeparator" w:id="0">
    <w:p w:rsidR="00811224" w:rsidRDefault="00811224" w:rsidP="00045D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5D1F"/>
    <w:rsid w:val="00045D1F"/>
    <w:rsid w:val="001F1DD2"/>
    <w:rsid w:val="00232909"/>
    <w:rsid w:val="00514CCD"/>
    <w:rsid w:val="00660759"/>
    <w:rsid w:val="00811224"/>
    <w:rsid w:val="00B01178"/>
    <w:rsid w:val="00CC7041"/>
    <w:rsid w:val="00E20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C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45D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45D1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45D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45D1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lingsheng</dc:creator>
  <cp:keywords/>
  <dc:description/>
  <cp:lastModifiedBy>lingsheng</cp:lastModifiedBy>
  <cp:revision>6</cp:revision>
  <dcterms:created xsi:type="dcterms:W3CDTF">2025-05-08T08:04:00Z</dcterms:created>
  <dcterms:modified xsi:type="dcterms:W3CDTF">2025-06-02T04:41:00Z</dcterms:modified>
</cp:coreProperties>
</file>